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960925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60925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96092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20/04/1400</w:t>
      </w:r>
    </w:p>
    <w:p w:rsidR="005908E6" w:rsidRDefault="006B3CAE" w:rsidP="0096092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60925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960925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960925">
        <w:rPr>
          <w:rFonts w:ascii="IranNastaliq" w:hAnsi="IranNastaliq" w:cs="B Lotus" w:hint="cs"/>
          <w:sz w:val="28"/>
          <w:szCs w:val="28"/>
          <w:rtl/>
          <w:lang w:bidi="fa-IR"/>
        </w:rPr>
        <w:t>99-1398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6092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6092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6092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609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609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960925" w:rsidRDefault="00960925" w:rsidP="00B97D71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9609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فارسی</w:t>
            </w:r>
            <w:r w:rsidRPr="00960925">
              <w:rPr>
                <w:rFonts w:ascii="IranNastaliq" w:hAnsi="IranNastaliq" w:cs="B Mitra" w:hint="cs"/>
                <w:rtl/>
                <w:lang w:bidi="fa-IR"/>
              </w:rPr>
              <w:t>: بهداشت و بیماریهای دام و طیور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960925" w:rsidRDefault="00960925" w:rsidP="00960925">
            <w:pPr>
              <w:pStyle w:val="NoSpacing"/>
              <w:bidi/>
              <w:rPr>
                <w:rFonts w:asciiTheme="majorBidi" w:hAnsiTheme="majorBidi" w:cs="B Nazanin"/>
                <w:lang w:bidi="fa-IR"/>
              </w:rPr>
            </w:pPr>
            <w:r w:rsidRPr="00960925">
              <w:rPr>
                <w:rFonts w:asciiTheme="majorBidi" w:hAnsiTheme="majorBidi" w:cs="B Nazanin"/>
                <w:b/>
                <w:bCs/>
                <w:rtl/>
                <w:lang w:bidi="fa-IR"/>
              </w:rPr>
              <w:t>لاتین</w:t>
            </w:r>
            <w:r w:rsidRPr="00960925">
              <w:rPr>
                <w:rFonts w:asciiTheme="majorBidi" w:hAnsiTheme="majorBidi" w:cs="B Nazanin"/>
                <w:rtl/>
                <w:lang w:bidi="fa-IR"/>
              </w:rPr>
              <w:t xml:space="preserve">: </w:t>
            </w:r>
            <w:r w:rsidRPr="00960925">
              <w:rPr>
                <w:rFonts w:asciiTheme="majorBidi" w:hAnsiTheme="majorBidi" w:cs="B Nazanin"/>
                <w:lang w:bidi="fa-IR"/>
              </w:rPr>
              <w:t>Livestock and Poultry Sanitation &amp; Diseases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609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کیوانلو و حسام الدبن عمادی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60925" w:rsidRDefault="00E31D17" w:rsidP="00960925">
            <w:pPr>
              <w:pStyle w:val="NoSpacing"/>
              <w:bidi/>
              <w:rPr>
                <w:rFonts w:asciiTheme="majorBidi" w:hAnsiTheme="majorBidi" w:cs="B Nazanin"/>
                <w:lang w:bidi="fa-IR"/>
              </w:rPr>
            </w:pPr>
            <w:r w:rsidRPr="00960925">
              <w:rPr>
                <w:rFonts w:asciiTheme="majorBidi" w:hAnsiTheme="majorBidi" w:cs="B Nazanin"/>
                <w:b/>
                <w:bCs/>
                <w:rtl/>
                <w:lang w:bidi="fa-IR"/>
              </w:rPr>
              <w:t>پست الکترونیکی:</w:t>
            </w:r>
            <w:r w:rsidR="00960925" w:rsidRPr="00960925">
              <w:rPr>
                <w:rFonts w:asciiTheme="majorBidi" w:hAnsiTheme="majorBidi" w:cs="B Nazanin"/>
                <w:lang w:bidi="fa-IR"/>
              </w:rPr>
              <w:t>mkeywanloo@semnan.ac.ir</w:t>
            </w:r>
            <w:r w:rsidR="00960925">
              <w:rPr>
                <w:rFonts w:asciiTheme="majorBidi" w:hAnsiTheme="majorBidi" w:cs="B Nazanin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23F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بیماریهای دامی و پ</w:t>
            </w:r>
            <w:bookmarkStart w:id="0" w:name="_GoBack"/>
            <w:bookmarkEnd w:id="0"/>
            <w:r w:rsidR="009609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یشگیری از بیماری های دامی و استفاده از ضد عفونی کننده ها در دامداری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15D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امکانات سمعی و بصری</w:t>
            </w:r>
            <w:r w:rsidR="00323F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 امکان بازدید از فادم- دام زنده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6092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96092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70" w:type="dxa"/>
            <w:gridSpan w:val="2"/>
          </w:tcPr>
          <w:p w:rsidR="007A6B1B" w:rsidRPr="00FE7024" w:rsidRDefault="0096092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FE7024" w:rsidRDefault="0096092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15DF0">
        <w:trPr>
          <w:trHeight w:val="782"/>
          <w:jc w:val="center"/>
        </w:trPr>
        <w:tc>
          <w:tcPr>
            <w:tcW w:w="8635" w:type="dxa"/>
            <w:gridSpan w:val="6"/>
          </w:tcPr>
          <w:p w:rsidR="00C1549F" w:rsidRPr="00915DF0" w:rsidRDefault="00915DF0" w:rsidP="00915DF0">
            <w:pPr>
              <w:pStyle w:val="NoSpacing"/>
              <w:bidi/>
              <w:rPr>
                <w:rFonts w:cs="B Nazanin"/>
              </w:rPr>
            </w:pPr>
            <w:hyperlink r:id="rId7" w:tooltip="همۀ کتاب‌های حمید کهرام" w:history="1">
              <w:r w:rsidRPr="00915DF0">
                <w:rPr>
                  <w:rStyle w:val="Hyperlink"/>
                  <w:rFonts w:ascii="gisoom" w:hAnsi="gisoom" w:cs="B Nazanin"/>
                  <w:color w:val="auto"/>
                  <w:u w:val="none"/>
                  <w:rtl/>
                </w:rPr>
                <w:t>حمید کهرام</w:t>
              </w:r>
            </w:hyperlink>
            <w:r w:rsidRPr="00915DF0">
              <w:rPr>
                <w:rFonts w:cs="B Nazanin"/>
                <w:rtl/>
              </w:rPr>
              <w:t>،</w:t>
            </w:r>
            <w:r w:rsidRPr="00915DF0">
              <w:rPr>
                <w:rFonts w:ascii="Cambria" w:hAnsi="Cambria" w:cs="Cambria" w:hint="cs"/>
                <w:rtl/>
              </w:rPr>
              <w:t> </w:t>
            </w:r>
            <w:hyperlink r:id="rId8" w:tooltip="همۀ کتاب‌های رضا مسعودی" w:history="1">
              <w:r w:rsidRPr="00915DF0">
                <w:rPr>
                  <w:rStyle w:val="Hyperlink"/>
                  <w:rFonts w:ascii="gisoom" w:hAnsi="gisoom" w:cs="B Nazanin"/>
                  <w:color w:val="auto"/>
                  <w:u w:val="none"/>
                  <w:rtl/>
                </w:rPr>
                <w:t>رضا مسعودی</w:t>
              </w:r>
            </w:hyperlink>
            <w:r w:rsidRPr="00915DF0">
              <w:rPr>
                <w:rFonts w:cs="B Nazanin" w:hint="cs"/>
                <w:rtl/>
              </w:rPr>
              <w:t xml:space="preserve"> (1395) </w:t>
            </w:r>
            <w:hyperlink r:id="rId9" w:tooltip="راهنمایی برای کارکنان امور بهداشت دام (A manual for the primary animal health care worker)" w:history="1">
              <w:r w:rsidRPr="00915DF0">
                <w:rPr>
                  <w:rStyle w:val="Hyperlink"/>
                  <w:rFonts w:ascii="gisoom" w:hAnsi="gisoom" w:cs="B Nazanin"/>
                  <w:color w:val="auto"/>
                  <w:u w:val="none"/>
                  <w:rtl/>
                </w:rPr>
                <w:t>راهنمایی برای کارکنان امور بهداشت دام (</w:t>
              </w:r>
              <w:r w:rsidRPr="00915DF0">
                <w:rPr>
                  <w:rStyle w:val="Hyperlink"/>
                  <w:rFonts w:ascii="gisoom" w:hAnsi="gisoom" w:cs="B Nazanin"/>
                  <w:color w:val="auto"/>
                  <w:u w:val="none"/>
                </w:rPr>
                <w:t>A manual for the primary animal health care worker</w:t>
              </w:r>
              <w:r w:rsidRPr="00915DF0">
                <w:rPr>
                  <w:rStyle w:val="Hyperlink"/>
                  <w:rFonts w:ascii="gisoom" w:hAnsi="gisoom" w:cs="B Nazanin"/>
                  <w:color w:val="auto"/>
                  <w:u w:val="none"/>
                  <w:rtl/>
                </w:rPr>
                <w:t>)</w:t>
              </w:r>
            </w:hyperlink>
            <w:r w:rsidRPr="00915DF0">
              <w:rPr>
                <w:rFonts w:cs="B Nazanin" w:hint="cs"/>
                <w:rtl/>
              </w:rPr>
              <w:t xml:space="preserve">. </w:t>
            </w:r>
            <w:r w:rsidRPr="00915DF0">
              <w:rPr>
                <w:rStyle w:val="b"/>
                <w:rFonts w:ascii="gisoom" w:hAnsi="gisoom" w:cs="B Nazanin"/>
                <w:rtl/>
              </w:rPr>
              <w:t>نشر</w:t>
            </w:r>
            <w:hyperlink r:id="rId10" w:tooltip="همۀ کتاب‌های مدیر فلاح" w:history="1">
              <w:r w:rsidRPr="00915DF0">
                <w:rPr>
                  <w:rStyle w:val="Hyperlink"/>
                  <w:rFonts w:ascii="gisoom" w:hAnsi="gisoom" w:cs="B Nazanin"/>
                  <w:color w:val="auto"/>
                  <w:u w:val="none"/>
                  <w:rtl/>
                </w:rPr>
                <w:t>مدیر فلاح</w:t>
              </w:r>
            </w:hyperlink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باکتریایی  معمول دامی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 های ویروسی دامی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15DF0" w:rsidTr="00FE7024">
        <w:trPr>
          <w:trHeight w:val="197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 های طیور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15DF0" w:rsidTr="00FE7024">
        <w:trPr>
          <w:trHeight w:val="206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 های طیور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15DF0" w:rsidTr="00FE7024">
        <w:trPr>
          <w:trHeight w:val="215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انواع فارمهای دامی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15DF0" w:rsidTr="00FE7024">
        <w:trPr>
          <w:trHeight w:val="242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انواع فارمهای طیور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15DF0" w:rsidTr="00FE7024">
        <w:trPr>
          <w:trHeight w:val="251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نژادهای دامی و خصویات آنها- آشنایی با انواع جایگاهها و نحوه ضدعفونی در آنها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15DF0" w:rsidTr="006B3CAE">
        <w:trPr>
          <w:trHeight w:val="197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نژادهای طیور و خصوصیات و مشخصات آنها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15DF0" w:rsidTr="006B3CAE">
        <w:trPr>
          <w:trHeight w:val="188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و مبارزه با بیماریهای انگلی دام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15DF0" w:rsidTr="006B3CAE">
        <w:trPr>
          <w:trHeight w:val="206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انواع آلودگیها و عفونتهای طیور و نحوه استفاده از ضدعفونی کننده ها برای مبارزه با آنها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15DF0" w:rsidTr="00FE7024">
        <w:trPr>
          <w:trHeight w:val="224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متابولیک دام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15DF0" w:rsidTr="00FE7024">
        <w:trPr>
          <w:trHeight w:val="233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معاینه دام و آشنایی با دام سالم (عملی)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15DF0" w:rsidTr="00FE7024">
        <w:trPr>
          <w:trHeight w:val="71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فارم طیور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15DF0" w:rsidTr="00FE7024">
        <w:trPr>
          <w:trHeight w:val="269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معاینه و تزریقات و انواع نمونه گیری ها از دام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15DF0" w:rsidTr="00FE7024">
        <w:trPr>
          <w:trHeight w:val="197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ضدعفونی بند ناف گوساله ها و ضد عفونی گوساله دانی و بیمارستان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15DF0" w:rsidTr="00FE7024">
        <w:trPr>
          <w:trHeight w:val="206"/>
          <w:jc w:val="center"/>
        </w:trPr>
        <w:tc>
          <w:tcPr>
            <w:tcW w:w="1975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15DF0" w:rsidRPr="00FE7024" w:rsidRDefault="00915DF0" w:rsidP="00915D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گاوداری دانشکده و مرور تمامی مطالب دکر شده در طول ترم</w:t>
            </w:r>
          </w:p>
        </w:tc>
        <w:tc>
          <w:tcPr>
            <w:tcW w:w="1078" w:type="dxa"/>
          </w:tcPr>
          <w:p w:rsidR="00915DF0" w:rsidRPr="00E32E53" w:rsidRDefault="00915DF0" w:rsidP="00915D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F1" w:rsidRDefault="004D50F1" w:rsidP="0007479E">
      <w:pPr>
        <w:spacing w:after="0" w:line="240" w:lineRule="auto"/>
      </w:pPr>
      <w:r>
        <w:separator/>
      </w:r>
    </w:p>
  </w:endnote>
  <w:endnote w:type="continuationSeparator" w:id="0">
    <w:p w:rsidR="004D50F1" w:rsidRDefault="004D50F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so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F1" w:rsidRDefault="004D50F1" w:rsidP="0007479E">
      <w:pPr>
        <w:spacing w:after="0" w:line="240" w:lineRule="auto"/>
      </w:pPr>
      <w:r>
        <w:separator/>
      </w:r>
    </w:p>
  </w:footnote>
  <w:footnote w:type="continuationSeparator" w:id="0">
    <w:p w:rsidR="004D50F1" w:rsidRDefault="004D50F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23F7C"/>
    <w:rsid w:val="003D23C3"/>
    <w:rsid w:val="004B094A"/>
    <w:rsid w:val="004C0E17"/>
    <w:rsid w:val="004D50F1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915DF0"/>
    <w:rsid w:val="00960925"/>
    <w:rsid w:val="00B97D71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9609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5DF0"/>
    <w:rPr>
      <w:color w:val="0563C1" w:themeColor="hyperlink"/>
      <w:u w:val="single"/>
    </w:rPr>
  </w:style>
  <w:style w:type="character" w:customStyle="1" w:styleId="b">
    <w:name w:val="b"/>
    <w:basedOn w:val="DefaultParagraphFont"/>
    <w:rsid w:val="0091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oom.com/search/book/author-401896/%D9%BE%D8%AF%DB%8C%D8%AF%D8%A2%D9%88%D8%B1%D9%86%D8%AF%D9%87-%D8%B1%D8%B6%D8%A7-%D9%85%D8%B3%D8%B9%D9%88%D8%AF%DB%8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soom.com/search/book/author-272163/%D9%BE%D8%AF%DB%8C%D8%AF%D8%A2%D9%88%D8%B1%D9%86%D8%AF%D9%87-%D8%AD%D9%85%DB%8C%D8%AF-%DA%A9%D9%87%D8%B1%D8%A7%D9%8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isoom.com/search/book/nasher-5788/%D8%A7%D9%86%D8%AA%D8%B4%D8%A7%D8%B1%D8%A7%D8%AA-%D9%85%D8%AF%DB%8C%D8%B1-%D9%81%D9%84%D8%A7%D8%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isoom.com/book/11259873/%DA%A9%D8%AA%D8%A7%D8%A8-%D8%B1%D8%A7%D9%87%D9%86%D9%85%D8%A7%DB%8C%DB%8C-%D8%A8%D8%B1%D8%A7%DB%8C-%DA%A9%D8%A7%D8%B1%DA%A9%D9%86%D8%A7%D9%86-%D8%A7%D9%85%D9%88%D8%B1-%D8%A8%D9%87%D8%AF%D8%A7%D8%B4%D8%AA-%D8%AF%D8%A7%D9%85-A-manual-for-the-primary-animal-health-care-wor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3</cp:revision>
  <cp:lastPrinted>2018-12-27T12:18:00Z</cp:lastPrinted>
  <dcterms:created xsi:type="dcterms:W3CDTF">2019-01-15T07:49:00Z</dcterms:created>
  <dcterms:modified xsi:type="dcterms:W3CDTF">2021-07-11T16:36:00Z</dcterms:modified>
</cp:coreProperties>
</file>