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137BE5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137BE5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137BE5">
        <w:rPr>
          <w:rFonts w:ascii="IranNastaliq" w:hAnsi="IranNastaliq" w:cs="B Mitra" w:hint="cs"/>
          <w:sz w:val="28"/>
          <w:szCs w:val="28"/>
          <w:rtl/>
          <w:lang w:bidi="fa-IR"/>
        </w:rPr>
        <w:t>20/04/1400</w:t>
      </w:r>
    </w:p>
    <w:p w:rsidR="005908E6" w:rsidRDefault="006B3CAE" w:rsidP="00137BE5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137BE5">
        <w:rPr>
          <w:rFonts w:ascii="IranNastaliq" w:hAnsi="IranNastaliq" w:cs="IranNastaliq" w:hint="cs"/>
          <w:rtl/>
          <w:lang w:bidi="fa-IR"/>
        </w:rPr>
        <w:t xml:space="preserve"> 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="00137BE5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</w:t>
      </w:r>
      <w:r w:rsidR="00137BE5">
        <w:rPr>
          <w:rFonts w:ascii="IranNastaliq" w:hAnsi="IranNastaliq" w:cs="B Lotus" w:hint="cs"/>
          <w:sz w:val="28"/>
          <w:szCs w:val="28"/>
          <w:rtl/>
          <w:lang w:bidi="fa-IR"/>
        </w:rPr>
        <w:t>تحصیلی 00-1399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342"/>
        <w:gridCol w:w="63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426D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E426D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137BE5" w:rsidP="00E426D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426D8">
              <w:rPr>
                <w:rFonts w:asciiTheme="majorBidi" w:hAnsiTheme="majorBidi" w:cs="B Nazanin"/>
                <w:b/>
                <w:bCs/>
                <w:rtl/>
              </w:rPr>
              <w:t>فارسی</w:t>
            </w:r>
            <w:r w:rsidRPr="00E426D8">
              <w:rPr>
                <w:rFonts w:asciiTheme="majorBidi" w:hAnsiTheme="majorBidi" w:cs="B Nazanin" w:hint="cs"/>
                <w:b/>
                <w:bCs/>
                <w:rtl/>
              </w:rPr>
              <w:t>: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bookmarkStart w:id="0" w:name="_GoBack"/>
            <w:r w:rsidRPr="00E426D8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کارورزی</w:t>
            </w:r>
            <w:r w:rsidRPr="00E426D8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E426D8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دامهای</w:t>
            </w:r>
            <w:r w:rsidRPr="00E426D8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E426D8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بزرگ</w:t>
            </w:r>
            <w:bookmarkEnd w:id="0"/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137BE5" w:rsidRDefault="00137BE5" w:rsidP="00137BE5">
            <w:pPr>
              <w:pStyle w:val="NoSpacing"/>
              <w:bidi/>
              <w:rPr>
                <w:rFonts w:asciiTheme="majorBidi" w:hAnsiTheme="majorBidi" w:cs="B Nazanin"/>
              </w:rPr>
            </w:pPr>
            <w:r w:rsidRPr="00E426D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لاتین: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Large Animal Clinical Medicine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137B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کیوانلو و حمیدرضا محمدی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E426D8" w:rsidRDefault="00E426D8" w:rsidP="00E426D8">
            <w:pPr>
              <w:pStyle w:val="NoSpacing"/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96C5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پست الکترونیکی:</w:t>
            </w:r>
            <w:r w:rsidRPr="00C96C5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hyperlink r:id="rId7" w:history="1">
              <w:r w:rsidRPr="00C96C51">
                <w:rPr>
                  <w:rStyle w:val="Hyperlink"/>
                  <w:rFonts w:asciiTheme="majorBidi" w:hAnsiTheme="majorBidi" w:cs="B Nazanin"/>
                  <w:sz w:val="20"/>
                  <w:szCs w:val="20"/>
                  <w:lang w:bidi="fa-IR"/>
                </w:rPr>
                <w:t>mkeywanloo@semnan.ac.ir</w:t>
              </w:r>
            </w:hyperlink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37B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دانشجویان با معاینه و تشخیص و درمان بیماریها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37B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کلینیک دانشکده دامپزشکی و کلینیک سیاری و آزمایشگاه تشخیص</w:t>
            </w:r>
          </w:p>
        </w:tc>
      </w:tr>
      <w:tr w:rsidR="00C1549F" w:rsidTr="00137BE5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60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0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E426D8">
        <w:trPr>
          <w:trHeight w:val="287"/>
          <w:jc w:val="center"/>
        </w:trPr>
        <w:tc>
          <w:tcPr>
            <w:tcW w:w="1525" w:type="dxa"/>
          </w:tcPr>
          <w:p w:rsidR="007A6B1B" w:rsidRPr="00FE7024" w:rsidRDefault="00137BE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137BE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70" w:type="dxa"/>
            <w:gridSpan w:val="2"/>
          </w:tcPr>
          <w:p w:rsidR="007A6B1B" w:rsidRPr="00FE7024" w:rsidRDefault="00137BE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00" w:type="dxa"/>
            <w:gridSpan w:val="2"/>
          </w:tcPr>
          <w:p w:rsidR="007A6B1B" w:rsidRPr="00FE7024" w:rsidRDefault="00137BE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0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137BE5">
        <w:trPr>
          <w:trHeight w:val="1115"/>
          <w:jc w:val="center"/>
        </w:trPr>
        <w:tc>
          <w:tcPr>
            <w:tcW w:w="8725" w:type="dxa"/>
            <w:gridSpan w:val="6"/>
          </w:tcPr>
          <w:p w:rsidR="00137BE5" w:rsidRPr="00C96C51" w:rsidRDefault="00137BE5" w:rsidP="00137BE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96C51">
              <w:rPr>
                <w:sz w:val="18"/>
                <w:szCs w:val="18"/>
              </w:rPr>
              <w:t>1</w:t>
            </w:r>
            <w:r w:rsidRPr="00C96C51">
              <w:rPr>
                <w:rFonts w:ascii="Times New Roman" w:hAnsi="Times New Roman" w:cs="Times New Roman"/>
                <w:sz w:val="18"/>
                <w:szCs w:val="18"/>
              </w:rPr>
              <w:t xml:space="preserve">. Constable PD, </w:t>
            </w:r>
            <w:proofErr w:type="spellStart"/>
            <w:r w:rsidRPr="00C96C51">
              <w:rPr>
                <w:rFonts w:ascii="Times New Roman" w:hAnsi="Times New Roman" w:cs="Times New Roman"/>
                <w:sz w:val="18"/>
                <w:szCs w:val="18"/>
              </w:rPr>
              <w:t>Hinchcliff</w:t>
            </w:r>
            <w:proofErr w:type="spellEnd"/>
            <w:r w:rsidRPr="00C96C51">
              <w:rPr>
                <w:rFonts w:ascii="Times New Roman" w:hAnsi="Times New Roman" w:cs="Times New Roman"/>
                <w:sz w:val="18"/>
                <w:szCs w:val="18"/>
              </w:rPr>
              <w:t xml:space="preserve"> KW, Done SH, </w:t>
            </w:r>
            <w:proofErr w:type="spellStart"/>
            <w:r w:rsidRPr="00C96C51">
              <w:rPr>
                <w:rFonts w:ascii="Times New Roman" w:hAnsi="Times New Roman" w:cs="Times New Roman"/>
                <w:sz w:val="18"/>
                <w:szCs w:val="18"/>
              </w:rPr>
              <w:t>Grünberg</w:t>
            </w:r>
            <w:proofErr w:type="spellEnd"/>
            <w:r w:rsidRPr="00C96C51">
              <w:rPr>
                <w:rFonts w:ascii="Times New Roman" w:hAnsi="Times New Roman" w:cs="Times New Roman"/>
                <w:sz w:val="18"/>
                <w:szCs w:val="18"/>
              </w:rPr>
              <w:t xml:space="preserve"> W. Veterinary medicine: A textbook of the diseases of cattle, horses, sheep, pigs and goats. 11th ed. Elsevier 2017.</w:t>
            </w:r>
          </w:p>
          <w:p w:rsidR="00137BE5" w:rsidRPr="00C96C51" w:rsidRDefault="00137BE5" w:rsidP="00137BE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96C51">
              <w:rPr>
                <w:rFonts w:ascii="Times New Roman" w:hAnsi="Times New Roman" w:cs="Times New Roman"/>
                <w:sz w:val="18"/>
                <w:szCs w:val="18"/>
              </w:rPr>
              <w:t>2. Smith BP. Large animal internal medicine. 5th ed. Elsevier Health Sciences 2014.</w:t>
            </w:r>
          </w:p>
          <w:p w:rsidR="00C1549F" w:rsidRPr="00137BE5" w:rsidRDefault="00E426D8" w:rsidP="00137BE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3</w:t>
            </w:r>
            <w:r w:rsidR="00137BE5" w:rsidRPr="00C96C5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137BE5" w:rsidRPr="00C96C51">
              <w:rPr>
                <w:rFonts w:ascii="Times New Roman" w:hAnsi="Times New Roman" w:cs="Times New Roman"/>
                <w:sz w:val="18"/>
                <w:szCs w:val="18"/>
              </w:rPr>
              <w:t>Hinchcliff</w:t>
            </w:r>
            <w:proofErr w:type="spellEnd"/>
            <w:r w:rsidR="00137BE5" w:rsidRPr="00C96C51">
              <w:rPr>
                <w:rFonts w:ascii="Times New Roman" w:hAnsi="Times New Roman" w:cs="Times New Roman"/>
                <w:sz w:val="18"/>
                <w:szCs w:val="18"/>
              </w:rPr>
              <w:t xml:space="preserve"> KW, </w:t>
            </w:r>
            <w:proofErr w:type="spellStart"/>
            <w:r w:rsidR="00137BE5" w:rsidRPr="00C96C51">
              <w:rPr>
                <w:rFonts w:ascii="Times New Roman" w:hAnsi="Times New Roman" w:cs="Times New Roman"/>
                <w:sz w:val="18"/>
                <w:szCs w:val="18"/>
              </w:rPr>
              <w:t>Kaneps</w:t>
            </w:r>
            <w:proofErr w:type="spellEnd"/>
            <w:r w:rsidR="00137BE5" w:rsidRPr="00C96C51">
              <w:rPr>
                <w:rFonts w:ascii="Times New Roman" w:hAnsi="Times New Roman" w:cs="Times New Roman"/>
                <w:sz w:val="18"/>
                <w:szCs w:val="18"/>
              </w:rPr>
              <w:t xml:space="preserve"> AJ, </w:t>
            </w:r>
            <w:proofErr w:type="spellStart"/>
            <w:r w:rsidR="00137BE5" w:rsidRPr="00C96C51">
              <w:rPr>
                <w:rFonts w:ascii="Times New Roman" w:hAnsi="Times New Roman" w:cs="Times New Roman"/>
                <w:sz w:val="18"/>
                <w:szCs w:val="18"/>
              </w:rPr>
              <w:t>Geor</w:t>
            </w:r>
            <w:proofErr w:type="spellEnd"/>
            <w:r w:rsidR="00137BE5" w:rsidRPr="00C96C51">
              <w:rPr>
                <w:rFonts w:ascii="Times New Roman" w:hAnsi="Times New Roman" w:cs="Times New Roman"/>
                <w:sz w:val="18"/>
                <w:szCs w:val="18"/>
              </w:rPr>
              <w:t xml:space="preserve"> RJ. Equine sports medicine and surgery: Basic and clinical sciences of equine athlete. 2nd ed. Elsevier Ltd 2014.</w:t>
            </w:r>
          </w:p>
        </w:tc>
        <w:tc>
          <w:tcPr>
            <w:tcW w:w="160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Pr="00137BE5" w:rsidRDefault="00C1549F" w:rsidP="00C1549F">
            <w:pPr>
              <w:jc w:val="right"/>
              <w:rPr>
                <w:rFonts w:ascii="IranNastaliq" w:hAnsi="IranNastaliq" w:cs="Titr"/>
                <w:sz w:val="26"/>
                <w:szCs w:val="26"/>
                <w:lang w:bidi="fa-IR"/>
              </w:rPr>
            </w:pPr>
            <w:r w:rsidRPr="00137BE5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E426D8" w:rsidRDefault="006B0268" w:rsidP="006B0268">
      <w:pPr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E426D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E426D8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E426D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895"/>
        <w:gridCol w:w="8370"/>
        <w:gridCol w:w="988"/>
      </w:tblGrid>
      <w:tr w:rsidR="004B094A" w:rsidTr="00E426D8">
        <w:trPr>
          <w:trHeight w:val="383"/>
          <w:jc w:val="center"/>
        </w:trPr>
        <w:tc>
          <w:tcPr>
            <w:tcW w:w="895" w:type="dxa"/>
          </w:tcPr>
          <w:p w:rsidR="004B094A" w:rsidRPr="00E426D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E426D8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8370" w:type="dxa"/>
          </w:tcPr>
          <w:p w:rsidR="004B094A" w:rsidRPr="00E426D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E426D8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988" w:type="dxa"/>
          </w:tcPr>
          <w:p w:rsidR="004B094A" w:rsidRPr="00E426D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E426D8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FE7024" w:rsidTr="00E426D8">
        <w:trPr>
          <w:trHeight w:val="152"/>
          <w:jc w:val="center"/>
        </w:trPr>
        <w:tc>
          <w:tcPr>
            <w:tcW w:w="89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FE7024" w:rsidRPr="00E426D8" w:rsidRDefault="00E426D8" w:rsidP="00E426D8">
            <w:pPr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16"/>
                <w:szCs w:val="16"/>
                <w:rtl/>
              </w:rPr>
            </w:pP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انجام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امور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مربوط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به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اخذ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تاریخچه،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معاینه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عملی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دامهای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بیمار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و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فراگیری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روندهای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تشخیصی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و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درمانی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و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پیشگیری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دامهای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بیمار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ارجاع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داده</w:t>
            </w:r>
            <w:r w:rsidRPr="00E426D8">
              <w:rPr>
                <w:rFonts w:asciiTheme="majorBidi" w:hAnsiTheme="majorBidi" w:cs="B Nazanin" w:hint="cs"/>
                <w:sz w:val="16"/>
                <w:szCs w:val="16"/>
                <w:rtl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شده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به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بیمارستان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دانشکده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دامپزشکی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یا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با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حضور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در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دامداریها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زیر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نظر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اساتید،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دانشجویان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به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صورت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عملی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معاینه،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تشخیص،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درمان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و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پیشگیری</w:t>
            </w:r>
            <w:r w:rsidRPr="00E426D8">
              <w:rPr>
                <w:rFonts w:asciiTheme="majorBidi" w:hAnsiTheme="majorBidi" w:cs="B Nazanin" w:hint="cs"/>
                <w:sz w:val="16"/>
                <w:szCs w:val="16"/>
                <w:rtl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بیماریهای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داخلی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دامهای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بزرگ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را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زیر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نظر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اساتید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انجام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خواهند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داد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>.</w:t>
            </w:r>
            <w:r w:rsidRPr="00E426D8">
              <w:rPr>
                <w:rFonts w:asciiTheme="majorBidi" w:hAnsiTheme="majorBidi" w:cs="B Nazanin" w:hint="cs"/>
                <w:sz w:val="16"/>
                <w:szCs w:val="16"/>
                <w:rtl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برگزاری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راندهای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بالینی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برای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تشریح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و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بحث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بیماران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زیر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نظر</w:t>
            </w:r>
            <w:r w:rsidRPr="00E426D8">
              <w:rPr>
                <w:rFonts w:asciiTheme="majorBidi" w:hAnsiTheme="majorBidi" w:cs="B Nazanin"/>
                <w:sz w:val="16"/>
                <w:szCs w:val="16"/>
              </w:rPr>
              <w:t xml:space="preserve"> </w:t>
            </w:r>
            <w:r w:rsidRPr="00E426D8">
              <w:rPr>
                <w:rFonts w:asciiTheme="majorBidi" w:hAnsiTheme="majorBidi" w:cs="B Nazanin"/>
                <w:sz w:val="16"/>
                <w:szCs w:val="16"/>
                <w:rtl/>
              </w:rPr>
              <w:t>اساتید</w:t>
            </w:r>
          </w:p>
        </w:tc>
        <w:tc>
          <w:tcPr>
            <w:tcW w:w="98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E426D8">
        <w:trPr>
          <w:trHeight w:val="89"/>
          <w:jc w:val="center"/>
        </w:trPr>
        <w:tc>
          <w:tcPr>
            <w:tcW w:w="89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6B3CAE" w:rsidRPr="00FE7024" w:rsidRDefault="00E426D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تمامی جلسات به روال ردیف شماره یک برگزار می گردد</w:t>
            </w:r>
          </w:p>
        </w:tc>
        <w:tc>
          <w:tcPr>
            <w:tcW w:w="98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426D8" w:rsidTr="00E426D8">
        <w:trPr>
          <w:trHeight w:val="197"/>
          <w:jc w:val="center"/>
        </w:trPr>
        <w:tc>
          <w:tcPr>
            <w:tcW w:w="895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تمامی جلسات به روال ردیف شماره یک برگزار می گردد</w:t>
            </w:r>
          </w:p>
        </w:tc>
        <w:tc>
          <w:tcPr>
            <w:tcW w:w="988" w:type="dxa"/>
          </w:tcPr>
          <w:p w:rsidR="00E426D8" w:rsidRPr="00E32E53" w:rsidRDefault="00E426D8" w:rsidP="00E42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426D8" w:rsidTr="00E426D8">
        <w:trPr>
          <w:trHeight w:val="206"/>
          <w:jc w:val="center"/>
        </w:trPr>
        <w:tc>
          <w:tcPr>
            <w:tcW w:w="895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تمامی جلسات به روال ردیف شماره یک برگزار می گردد</w:t>
            </w:r>
          </w:p>
        </w:tc>
        <w:tc>
          <w:tcPr>
            <w:tcW w:w="988" w:type="dxa"/>
          </w:tcPr>
          <w:p w:rsidR="00E426D8" w:rsidRPr="00E32E53" w:rsidRDefault="00E426D8" w:rsidP="00E42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426D8" w:rsidTr="00E426D8">
        <w:trPr>
          <w:trHeight w:val="215"/>
          <w:jc w:val="center"/>
        </w:trPr>
        <w:tc>
          <w:tcPr>
            <w:tcW w:w="895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تمامی جلسات به روال ردیف شماره یک برگزار می گردد</w:t>
            </w:r>
          </w:p>
        </w:tc>
        <w:tc>
          <w:tcPr>
            <w:tcW w:w="988" w:type="dxa"/>
          </w:tcPr>
          <w:p w:rsidR="00E426D8" w:rsidRPr="00E32E53" w:rsidRDefault="00E426D8" w:rsidP="00E42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426D8" w:rsidTr="00E426D8">
        <w:trPr>
          <w:trHeight w:val="242"/>
          <w:jc w:val="center"/>
        </w:trPr>
        <w:tc>
          <w:tcPr>
            <w:tcW w:w="895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تمامی جلسات به روال ردیف شماره یک برگزار می گردد</w:t>
            </w:r>
          </w:p>
        </w:tc>
        <w:tc>
          <w:tcPr>
            <w:tcW w:w="988" w:type="dxa"/>
          </w:tcPr>
          <w:p w:rsidR="00E426D8" w:rsidRPr="00E32E53" w:rsidRDefault="00E426D8" w:rsidP="00E42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E426D8" w:rsidTr="00E426D8">
        <w:trPr>
          <w:trHeight w:val="251"/>
          <w:jc w:val="center"/>
        </w:trPr>
        <w:tc>
          <w:tcPr>
            <w:tcW w:w="895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تمامی جلسات به روال ردیف شماره یک برگزار می گردد</w:t>
            </w:r>
          </w:p>
        </w:tc>
        <w:tc>
          <w:tcPr>
            <w:tcW w:w="988" w:type="dxa"/>
          </w:tcPr>
          <w:p w:rsidR="00E426D8" w:rsidRPr="00E32E53" w:rsidRDefault="00E426D8" w:rsidP="00E42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426D8" w:rsidTr="00E426D8">
        <w:trPr>
          <w:trHeight w:val="197"/>
          <w:jc w:val="center"/>
        </w:trPr>
        <w:tc>
          <w:tcPr>
            <w:tcW w:w="895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تمامی جلسات به روال ردیف شماره یک برگزار می گردد</w:t>
            </w:r>
          </w:p>
        </w:tc>
        <w:tc>
          <w:tcPr>
            <w:tcW w:w="988" w:type="dxa"/>
          </w:tcPr>
          <w:p w:rsidR="00E426D8" w:rsidRPr="00E32E53" w:rsidRDefault="00E426D8" w:rsidP="00E42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426D8" w:rsidTr="00E426D8">
        <w:trPr>
          <w:trHeight w:val="188"/>
          <w:jc w:val="center"/>
        </w:trPr>
        <w:tc>
          <w:tcPr>
            <w:tcW w:w="895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تمامی جلسات به روال ردیف شماره یک برگزار می گردد</w:t>
            </w:r>
          </w:p>
        </w:tc>
        <w:tc>
          <w:tcPr>
            <w:tcW w:w="988" w:type="dxa"/>
          </w:tcPr>
          <w:p w:rsidR="00E426D8" w:rsidRPr="00E32E53" w:rsidRDefault="00E426D8" w:rsidP="00E42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426D8" w:rsidTr="00E426D8">
        <w:trPr>
          <w:trHeight w:val="206"/>
          <w:jc w:val="center"/>
        </w:trPr>
        <w:tc>
          <w:tcPr>
            <w:tcW w:w="895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تمامی جلسات به روال ردیف شماره یک برگزار می گردد</w:t>
            </w:r>
          </w:p>
        </w:tc>
        <w:tc>
          <w:tcPr>
            <w:tcW w:w="988" w:type="dxa"/>
          </w:tcPr>
          <w:p w:rsidR="00E426D8" w:rsidRPr="00E32E53" w:rsidRDefault="00E426D8" w:rsidP="00E42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426D8" w:rsidTr="00E426D8">
        <w:trPr>
          <w:trHeight w:val="224"/>
          <w:jc w:val="center"/>
        </w:trPr>
        <w:tc>
          <w:tcPr>
            <w:tcW w:w="895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تمامی جلسات به روال ردیف شماره یک برگزار می گردد</w:t>
            </w:r>
          </w:p>
        </w:tc>
        <w:tc>
          <w:tcPr>
            <w:tcW w:w="988" w:type="dxa"/>
          </w:tcPr>
          <w:p w:rsidR="00E426D8" w:rsidRPr="00E32E53" w:rsidRDefault="00E426D8" w:rsidP="00E42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426D8" w:rsidTr="00E426D8">
        <w:trPr>
          <w:trHeight w:val="233"/>
          <w:jc w:val="center"/>
        </w:trPr>
        <w:tc>
          <w:tcPr>
            <w:tcW w:w="895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تمامی جلسات به روال ردیف شماره یک برگزار می گردد</w:t>
            </w:r>
          </w:p>
        </w:tc>
        <w:tc>
          <w:tcPr>
            <w:tcW w:w="988" w:type="dxa"/>
          </w:tcPr>
          <w:p w:rsidR="00E426D8" w:rsidRPr="00E32E53" w:rsidRDefault="00E426D8" w:rsidP="00E42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426D8" w:rsidTr="00E426D8">
        <w:trPr>
          <w:trHeight w:val="71"/>
          <w:jc w:val="center"/>
        </w:trPr>
        <w:tc>
          <w:tcPr>
            <w:tcW w:w="895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تمامی جلسات به روال ردیف شماره یک برگزار می گردد</w:t>
            </w:r>
          </w:p>
        </w:tc>
        <w:tc>
          <w:tcPr>
            <w:tcW w:w="988" w:type="dxa"/>
          </w:tcPr>
          <w:p w:rsidR="00E426D8" w:rsidRPr="00E32E53" w:rsidRDefault="00E426D8" w:rsidP="00E42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426D8" w:rsidTr="00E426D8">
        <w:trPr>
          <w:trHeight w:val="269"/>
          <w:jc w:val="center"/>
        </w:trPr>
        <w:tc>
          <w:tcPr>
            <w:tcW w:w="895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تمامی جلسات به روال ردیف شماره یک برگزار می گردد</w:t>
            </w:r>
          </w:p>
        </w:tc>
        <w:tc>
          <w:tcPr>
            <w:tcW w:w="988" w:type="dxa"/>
          </w:tcPr>
          <w:p w:rsidR="00E426D8" w:rsidRPr="00E32E53" w:rsidRDefault="00E426D8" w:rsidP="00E42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426D8" w:rsidTr="00E426D8">
        <w:trPr>
          <w:trHeight w:val="197"/>
          <w:jc w:val="center"/>
        </w:trPr>
        <w:tc>
          <w:tcPr>
            <w:tcW w:w="895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تمامی جلسات به روال ردیف شماره یک برگزار می گردد</w:t>
            </w:r>
          </w:p>
        </w:tc>
        <w:tc>
          <w:tcPr>
            <w:tcW w:w="988" w:type="dxa"/>
          </w:tcPr>
          <w:p w:rsidR="00E426D8" w:rsidRPr="00E32E53" w:rsidRDefault="00E426D8" w:rsidP="00E42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426D8" w:rsidTr="00E426D8">
        <w:trPr>
          <w:trHeight w:val="206"/>
          <w:jc w:val="center"/>
        </w:trPr>
        <w:tc>
          <w:tcPr>
            <w:tcW w:w="895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370" w:type="dxa"/>
          </w:tcPr>
          <w:p w:rsidR="00E426D8" w:rsidRPr="00FE7024" w:rsidRDefault="00E426D8" w:rsidP="00E42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تمامی جلسات به روال ردیف شماره یک برگزار می گردد</w:t>
            </w:r>
          </w:p>
        </w:tc>
        <w:tc>
          <w:tcPr>
            <w:tcW w:w="988" w:type="dxa"/>
          </w:tcPr>
          <w:p w:rsidR="00E426D8" w:rsidRPr="00E32E53" w:rsidRDefault="00E426D8" w:rsidP="00E42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137BE5" w:rsidRDefault="005908E6" w:rsidP="00137BE5">
      <w:pPr>
        <w:tabs>
          <w:tab w:val="left" w:pos="6225"/>
        </w:tabs>
        <w:rPr>
          <w:rFonts w:ascii="IranNastaliq" w:hAnsi="IranNastaliq" w:cs="IranNastaliq"/>
          <w:rtl/>
          <w:lang w:bidi="fa-IR"/>
        </w:rPr>
      </w:pPr>
    </w:p>
    <w:sectPr w:rsidR="005908E6" w:rsidRPr="00137BE5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4B" w:rsidRDefault="001C5B4B" w:rsidP="0007479E">
      <w:pPr>
        <w:spacing w:after="0" w:line="240" w:lineRule="auto"/>
      </w:pPr>
      <w:r>
        <w:separator/>
      </w:r>
    </w:p>
  </w:endnote>
  <w:endnote w:type="continuationSeparator" w:id="0">
    <w:p w:rsidR="001C5B4B" w:rsidRDefault="001C5B4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B Lotus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4B" w:rsidRDefault="001C5B4B" w:rsidP="0007479E">
      <w:pPr>
        <w:spacing w:after="0" w:line="240" w:lineRule="auto"/>
      </w:pPr>
      <w:r>
        <w:separator/>
      </w:r>
    </w:p>
  </w:footnote>
  <w:footnote w:type="continuationSeparator" w:id="0">
    <w:p w:rsidR="001C5B4B" w:rsidRDefault="001C5B4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37BE5"/>
    <w:rsid w:val="001A24D7"/>
    <w:rsid w:val="001C5B4B"/>
    <w:rsid w:val="0023366D"/>
    <w:rsid w:val="00257168"/>
    <w:rsid w:val="00321206"/>
    <w:rsid w:val="003D23C3"/>
    <w:rsid w:val="004B094A"/>
    <w:rsid w:val="004C0E17"/>
    <w:rsid w:val="00552C78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B97D71"/>
    <w:rsid w:val="00BE73D7"/>
    <w:rsid w:val="00C1549F"/>
    <w:rsid w:val="00C84F12"/>
    <w:rsid w:val="00E00030"/>
    <w:rsid w:val="00E13C35"/>
    <w:rsid w:val="00E31D17"/>
    <w:rsid w:val="00E32E53"/>
    <w:rsid w:val="00E426D8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137B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2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keywanloo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SADAF</cp:lastModifiedBy>
  <cp:revision>3</cp:revision>
  <cp:lastPrinted>2018-12-27T12:18:00Z</cp:lastPrinted>
  <dcterms:created xsi:type="dcterms:W3CDTF">2019-01-15T07:49:00Z</dcterms:created>
  <dcterms:modified xsi:type="dcterms:W3CDTF">2021-07-11T14:09:00Z</dcterms:modified>
</cp:coreProperties>
</file>