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3D3F50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3D3F50">
        <w:rPr>
          <w:rFonts w:ascii="IranNastaliq" w:hAnsi="IranNastaliq" w:cs="B Mitra" w:hint="cs"/>
          <w:sz w:val="28"/>
          <w:szCs w:val="28"/>
          <w:rtl/>
          <w:lang w:bidi="fa-IR"/>
        </w:rPr>
        <w:t>20/04/1400</w:t>
      </w:r>
    </w:p>
    <w:p w:rsidR="005908E6" w:rsidRDefault="006B3CAE" w:rsidP="003D3F5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3D3F50">
        <w:rPr>
          <w:rFonts w:ascii="IranNastaliq" w:hAnsi="IranNastaliq" w:cs="IranNastaliq" w:hint="cs"/>
          <w:rtl/>
          <w:lang w:bidi="fa-IR"/>
        </w:rPr>
        <w:t>دامپزشکی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</w:t>
      </w:r>
      <w:r w:rsidR="003D3F5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3D3F50">
        <w:rPr>
          <w:rFonts w:ascii="IranNastaliq" w:hAnsi="IranNastaliq" w:cs="B Lotus" w:hint="cs"/>
          <w:sz w:val="28"/>
          <w:szCs w:val="28"/>
          <w:rtl/>
          <w:lang w:bidi="fa-IR"/>
        </w:rPr>
        <w:t>1400-1399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D3F5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3D3F5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3D3F5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3D3F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3D3F5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D3F50" w:rsidRPr="003D3F5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نمونه گیری درمانگاهی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3D3F50" w:rsidRDefault="00B97D71" w:rsidP="003D3F50">
            <w:pPr>
              <w:pStyle w:val="NoSpacing"/>
              <w:bidi/>
              <w:rPr>
                <w:rFonts w:ascii="Times New Roman" w:hAnsi="Times New Roman" w:cs="B Nazanin"/>
                <w:lang w:bidi="fa-IR"/>
              </w:rPr>
            </w:pPr>
            <w:r w:rsidRPr="003D3F50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لاتین:</w:t>
            </w:r>
            <w:r w:rsidR="003D3F50" w:rsidRPr="003D3F50">
              <w:rPr>
                <w:rFonts w:ascii="Times New Roman" w:hAnsi="Times New Roman" w:cs="B Nazanin"/>
                <w:rtl/>
                <w:lang w:bidi="fa-IR"/>
              </w:rPr>
              <w:t xml:space="preserve"> </w:t>
            </w:r>
            <w:r w:rsidR="003D3F50" w:rsidRPr="003D3F50">
              <w:rPr>
                <w:rFonts w:ascii="Times New Roman" w:hAnsi="Times New Roman" w:cs="B Nazanin"/>
                <w:sz w:val="20"/>
                <w:szCs w:val="20"/>
                <w:lang w:bidi="fa-IR"/>
              </w:rPr>
              <w:t>Clinical Sampling Methods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F01DB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F01D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کیوانلو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01D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انواع روشهای نمونه گیری از دامها و نحوه تفسیر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01DB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آزمایشگاه و دام زنده جهت نمونه گیری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F01D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30" w:type="dxa"/>
          </w:tcPr>
          <w:p w:rsidR="007A6B1B" w:rsidRPr="00FE7024" w:rsidRDefault="00F01D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F01D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F01DB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F01DB8">
        <w:trPr>
          <w:trHeight w:val="458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F01DB8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064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نمونه برداری و سواب از گلو و بینی </w:t>
            </w:r>
            <w:r w:rsidR="00B774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(عملی)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64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نمونه برداری از مجاری تناسلی و پستان</w:t>
            </w:r>
            <w:r w:rsidR="00B774E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(عملی)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064AB" w:rsidTr="00FE7024">
        <w:trPr>
          <w:trHeight w:val="197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خونگیری (عملی)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064AB" w:rsidTr="00FE7024">
        <w:trPr>
          <w:trHeight w:val="206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ضد انعقادها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064AB" w:rsidTr="00FE7024">
        <w:trPr>
          <w:trHeight w:val="215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شمارش کلی و تفریقی سلولهای خونی (کانت کردن و دیف کردن)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064AB" w:rsidTr="00FE7024">
        <w:trPr>
          <w:trHeight w:val="242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جداسازی سرم و پلاسما از نمونه های خون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064AB" w:rsidTr="00FE7024">
        <w:trPr>
          <w:trHeight w:val="251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جمع آوری نمونه ادرار و تفسیر نوار ادراری (عملی)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064AB" w:rsidTr="006B3CAE">
        <w:trPr>
          <w:trHeight w:val="197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نمونه برداری و بیوپسی از پوست و نحوه فیکس کردن نمونه ها (عملی)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064AB" w:rsidTr="006B3CAE">
        <w:trPr>
          <w:trHeight w:val="188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میکروسکوپیک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درماتوفیلوز (درماتوفیلوس کونگولنسیس)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064AB" w:rsidTr="006B3CAE">
        <w:trPr>
          <w:trHeight w:val="206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تثبیت نمونه های و رنگ آمیزی نمونه های خون و بررسی میکروسکوپیک (عملی)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064AB" w:rsidTr="00FE7024">
        <w:trPr>
          <w:trHeight w:val="224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 اخذ مایع صفاقی (عملی) 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064AB" w:rsidTr="00FE7024">
        <w:trPr>
          <w:trHeight w:val="233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 اخد مایع مغزی نخاعی (عملی) 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064AB" w:rsidTr="00FE7024">
        <w:trPr>
          <w:trHeight w:val="71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جمع آوری نمونه ادرار و تفسیر نوار ادراری (عملی)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064AB" w:rsidTr="00FE7024">
        <w:trPr>
          <w:trHeight w:val="269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جداسازی سرم و پلاسما از نمونه های خون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064AB" w:rsidTr="00FE7024">
        <w:trPr>
          <w:trHeight w:val="197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انگلهای خونی (آزمایشگاهی)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064AB" w:rsidTr="00FE7024">
        <w:trPr>
          <w:trHeight w:val="206"/>
          <w:jc w:val="center"/>
        </w:trPr>
        <w:tc>
          <w:tcPr>
            <w:tcW w:w="1975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64AB" w:rsidRPr="00FE7024" w:rsidRDefault="00E064AB" w:rsidP="00E064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شناسایی قارچها (آزمایشگاهی)</w:t>
            </w:r>
          </w:p>
        </w:tc>
        <w:tc>
          <w:tcPr>
            <w:tcW w:w="1078" w:type="dxa"/>
          </w:tcPr>
          <w:p w:rsidR="00E064AB" w:rsidRPr="00E32E53" w:rsidRDefault="00E064AB" w:rsidP="00E064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7B" w:rsidRDefault="001D387B" w:rsidP="0007479E">
      <w:pPr>
        <w:spacing w:after="0" w:line="240" w:lineRule="auto"/>
      </w:pPr>
      <w:r>
        <w:separator/>
      </w:r>
    </w:p>
  </w:endnote>
  <w:endnote w:type="continuationSeparator" w:id="0">
    <w:p w:rsidR="001D387B" w:rsidRDefault="001D387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7B" w:rsidRDefault="001D387B" w:rsidP="0007479E">
      <w:pPr>
        <w:spacing w:after="0" w:line="240" w:lineRule="auto"/>
      </w:pPr>
      <w:r>
        <w:separator/>
      </w:r>
    </w:p>
  </w:footnote>
  <w:footnote w:type="continuationSeparator" w:id="0">
    <w:p w:rsidR="001D387B" w:rsidRDefault="001D387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D387B"/>
    <w:rsid w:val="0023366D"/>
    <w:rsid w:val="00321206"/>
    <w:rsid w:val="003D23C3"/>
    <w:rsid w:val="003D3F50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B774E9"/>
    <w:rsid w:val="00B97D71"/>
    <w:rsid w:val="00BE73D7"/>
    <w:rsid w:val="00C1549F"/>
    <w:rsid w:val="00C20BA4"/>
    <w:rsid w:val="00C84F12"/>
    <w:rsid w:val="00E00030"/>
    <w:rsid w:val="00E064AB"/>
    <w:rsid w:val="00E13C35"/>
    <w:rsid w:val="00E31D17"/>
    <w:rsid w:val="00E32E53"/>
    <w:rsid w:val="00F01DB8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3D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SADAF</cp:lastModifiedBy>
  <cp:revision>6</cp:revision>
  <cp:lastPrinted>2018-12-27T12:18:00Z</cp:lastPrinted>
  <dcterms:created xsi:type="dcterms:W3CDTF">2019-01-15T07:49:00Z</dcterms:created>
  <dcterms:modified xsi:type="dcterms:W3CDTF">2021-07-11T18:59:00Z</dcterms:modified>
</cp:coreProperties>
</file>